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B96" w:rsidRDefault="00372DA5" w:rsidP="00372DA5">
      <w:pPr>
        <w:spacing w:after="0" w:line="240" w:lineRule="auto"/>
      </w:pPr>
      <w:proofErr w:type="spellStart"/>
      <w:r>
        <w:t>Austvision</w:t>
      </w:r>
      <w:proofErr w:type="spellEnd"/>
      <w:r>
        <w:t xml:space="preserve"> </w:t>
      </w:r>
    </w:p>
    <w:p w:rsidR="00372DA5" w:rsidRPr="00511FC9" w:rsidRDefault="001E1C3F" w:rsidP="00372DA5">
      <w:pPr>
        <w:spacing w:after="0" w:line="240" w:lineRule="auto"/>
        <w:rPr>
          <w:sz w:val="44"/>
        </w:rPr>
      </w:pPr>
      <w:proofErr w:type="spellStart"/>
      <w:r>
        <w:rPr>
          <w:sz w:val="44"/>
        </w:rPr>
        <w:t>SpiderCanopy</w:t>
      </w:r>
      <w:proofErr w:type="spellEnd"/>
      <w:r w:rsidR="00781B96" w:rsidRPr="00511FC9">
        <w:rPr>
          <w:sz w:val="44"/>
        </w:rPr>
        <w:t xml:space="preserve"> </w:t>
      </w:r>
    </w:p>
    <w:p w:rsidR="00372DA5" w:rsidRPr="00A32269" w:rsidRDefault="000664E3" w:rsidP="00372DA5">
      <w:pPr>
        <w:spacing w:after="0" w:line="240" w:lineRule="auto"/>
        <w:rPr>
          <w:sz w:val="28"/>
          <w:szCs w:val="28"/>
        </w:rPr>
      </w:pPr>
      <w:r>
        <w:rPr>
          <w:sz w:val="28"/>
          <w:szCs w:val="28"/>
        </w:rPr>
        <w:t xml:space="preserve">Glass </w:t>
      </w:r>
      <w:r w:rsidR="00781B96" w:rsidRPr="00A32269">
        <w:rPr>
          <w:sz w:val="28"/>
          <w:szCs w:val="28"/>
        </w:rPr>
        <w:t xml:space="preserve">Canopy System </w:t>
      </w:r>
    </w:p>
    <w:p w:rsidR="00372DA5" w:rsidRDefault="00372DA5" w:rsidP="00372DA5">
      <w:pPr>
        <w:spacing w:after="0" w:line="240" w:lineRule="auto"/>
      </w:pPr>
    </w:p>
    <w:p w:rsidR="002C36C7" w:rsidRDefault="00372DA5" w:rsidP="00372DA5">
      <w:pPr>
        <w:spacing w:after="0" w:line="240" w:lineRule="auto"/>
        <w:rPr>
          <w:b/>
        </w:rPr>
      </w:pPr>
      <w:r w:rsidRPr="00D461C5">
        <w:rPr>
          <w:b/>
        </w:rPr>
        <w:t xml:space="preserve">The </w:t>
      </w:r>
      <w:proofErr w:type="spellStart"/>
      <w:r w:rsidRPr="00D461C5">
        <w:rPr>
          <w:b/>
        </w:rPr>
        <w:t>Austvision</w:t>
      </w:r>
      <w:proofErr w:type="spellEnd"/>
      <w:r w:rsidRPr="00D461C5">
        <w:rPr>
          <w:b/>
        </w:rPr>
        <w:t xml:space="preserve"> </w:t>
      </w:r>
      <w:proofErr w:type="spellStart"/>
      <w:r w:rsidR="001E1C3F">
        <w:rPr>
          <w:b/>
        </w:rPr>
        <w:t>Spider</w:t>
      </w:r>
      <w:r w:rsidR="00363692">
        <w:rPr>
          <w:b/>
        </w:rPr>
        <w:t>Canopy</w:t>
      </w:r>
      <w:proofErr w:type="spellEnd"/>
      <w:r w:rsidR="00363692">
        <w:rPr>
          <w:b/>
        </w:rPr>
        <w:t xml:space="preserve"> System </w:t>
      </w:r>
      <w:r w:rsidR="00EE5C9B">
        <w:rPr>
          <w:b/>
        </w:rPr>
        <w:t xml:space="preserve">can be used for both </w:t>
      </w:r>
      <w:r w:rsidR="00363692">
        <w:rPr>
          <w:b/>
        </w:rPr>
        <w:t xml:space="preserve">residential and commercial </w:t>
      </w:r>
      <w:r w:rsidR="001E1C3F">
        <w:rPr>
          <w:b/>
        </w:rPr>
        <w:t xml:space="preserve">applications requiring </w:t>
      </w:r>
      <w:r w:rsidR="00EE5C9B">
        <w:rPr>
          <w:b/>
        </w:rPr>
        <w:t>large panes and support spans for high</w:t>
      </w:r>
      <w:r w:rsidR="00AE5D59">
        <w:rPr>
          <w:b/>
        </w:rPr>
        <w:t xml:space="preserve"> </w:t>
      </w:r>
      <w:r w:rsidR="00EE5C9B">
        <w:rPr>
          <w:b/>
        </w:rPr>
        <w:t xml:space="preserve">design wind, snow and </w:t>
      </w:r>
      <w:r w:rsidR="000664E3">
        <w:rPr>
          <w:b/>
        </w:rPr>
        <w:t>live loads.</w:t>
      </w:r>
      <w:r w:rsidR="002C36C7">
        <w:rPr>
          <w:b/>
        </w:rPr>
        <w:t xml:space="preserve"> </w:t>
      </w:r>
    </w:p>
    <w:p w:rsidR="001E1C3F" w:rsidRPr="00D95CB6" w:rsidRDefault="001E1C3F" w:rsidP="00372DA5">
      <w:pPr>
        <w:spacing w:after="0" w:line="240" w:lineRule="auto"/>
        <w:rPr>
          <w:b/>
        </w:rPr>
      </w:pPr>
    </w:p>
    <w:p w:rsidR="001E1C3F" w:rsidRPr="005533EE" w:rsidRDefault="001E1C3F" w:rsidP="00372DA5">
      <w:pPr>
        <w:spacing w:after="0" w:line="240" w:lineRule="auto"/>
      </w:pPr>
      <w:r w:rsidRPr="005533EE">
        <w:t xml:space="preserve">The </w:t>
      </w:r>
      <w:proofErr w:type="spellStart"/>
      <w:r w:rsidRPr="005533EE">
        <w:t>SpiderCanopy</w:t>
      </w:r>
      <w:proofErr w:type="spellEnd"/>
      <w:r w:rsidRPr="005533EE">
        <w:t xml:space="preserve"> </w:t>
      </w:r>
      <w:r w:rsidR="000664E3">
        <w:t>S</w:t>
      </w:r>
      <w:r w:rsidRPr="005533EE">
        <w:t xml:space="preserve">ystem utilises </w:t>
      </w:r>
      <w:proofErr w:type="spellStart"/>
      <w:r w:rsidRPr="005533EE">
        <w:t>Austvision</w:t>
      </w:r>
      <w:proofErr w:type="spellEnd"/>
      <w:r w:rsidRPr="005533EE">
        <w:t xml:space="preserve"> 445 series or 446 series spider fittings to transfer the loads from the glass to the supporting members. Use of the spider fittings reduces installation time and provides ease of adjustment on site.</w:t>
      </w:r>
    </w:p>
    <w:p w:rsidR="001E1C3F" w:rsidRDefault="001E1C3F" w:rsidP="00372DA5">
      <w:pPr>
        <w:spacing w:after="0" w:line="240" w:lineRule="auto"/>
        <w:rPr>
          <w:sz w:val="20"/>
          <w:szCs w:val="20"/>
        </w:rPr>
      </w:pPr>
    </w:p>
    <w:p w:rsidR="000664E3" w:rsidRPr="000664E3" w:rsidRDefault="00EE5C9B" w:rsidP="00372DA5">
      <w:pPr>
        <w:spacing w:after="0" w:line="240" w:lineRule="auto"/>
      </w:pPr>
      <w:r>
        <w:t>Fixed disc or s</w:t>
      </w:r>
      <w:r w:rsidR="000664E3" w:rsidRPr="005533EE">
        <w:t xml:space="preserve">wivel </w:t>
      </w:r>
      <w:r>
        <w:t xml:space="preserve">fittings can be used, which </w:t>
      </w:r>
      <w:r w:rsidR="000664E3" w:rsidRPr="005533EE">
        <w:t>are designed with 6° rotation in any direction and</w:t>
      </w:r>
      <w:r>
        <w:t xml:space="preserve"> these reduce the s</w:t>
      </w:r>
      <w:r w:rsidR="000664E3" w:rsidRPr="005533EE">
        <w:t>tresses around the glass hole</w:t>
      </w:r>
      <w:r>
        <w:t>s c</w:t>
      </w:r>
      <w:r w:rsidR="000664E3" w:rsidRPr="005533EE">
        <w:t xml:space="preserve">ompared to conventional fixed </w:t>
      </w:r>
      <w:r>
        <w:t>disc fittings</w:t>
      </w:r>
      <w:r w:rsidR="000664E3" w:rsidRPr="005533EE">
        <w:t>.</w:t>
      </w:r>
    </w:p>
    <w:p w:rsidR="000664E3" w:rsidRPr="001E1C3F" w:rsidRDefault="000664E3" w:rsidP="00372DA5">
      <w:pPr>
        <w:spacing w:after="0" w:line="240" w:lineRule="auto"/>
        <w:rPr>
          <w:sz w:val="20"/>
          <w:szCs w:val="20"/>
        </w:rPr>
      </w:pPr>
    </w:p>
    <w:p w:rsidR="001E1C3F" w:rsidRPr="00AA096D" w:rsidRDefault="001E1C3F" w:rsidP="001E1C3F">
      <w:pPr>
        <w:spacing w:after="0" w:line="240" w:lineRule="auto"/>
        <w:rPr>
          <w:u w:val="single"/>
        </w:rPr>
      </w:pPr>
      <w:r w:rsidRPr="00AA096D">
        <w:rPr>
          <w:u w:val="single"/>
        </w:rPr>
        <w:t xml:space="preserve">Types </w:t>
      </w:r>
      <w:bookmarkStart w:id="0" w:name="_GoBack"/>
      <w:bookmarkEnd w:id="0"/>
    </w:p>
    <w:p w:rsidR="005533EE" w:rsidRDefault="005533EE" w:rsidP="005533EE">
      <w:pPr>
        <w:spacing w:after="0" w:line="240" w:lineRule="auto"/>
      </w:pPr>
      <w:r>
        <w:t xml:space="preserve">The </w:t>
      </w:r>
      <w:proofErr w:type="spellStart"/>
      <w:r>
        <w:t>Spider</w:t>
      </w:r>
      <w:r w:rsidR="000664E3">
        <w:t>Canopy</w:t>
      </w:r>
      <w:proofErr w:type="spellEnd"/>
      <w:r w:rsidR="000664E3">
        <w:t xml:space="preserve"> System </w:t>
      </w:r>
      <w:r>
        <w:t xml:space="preserve">has </w:t>
      </w:r>
      <w:r w:rsidR="00CF74AF">
        <w:t>4</w:t>
      </w:r>
      <w:r>
        <w:t xml:space="preserve"> fixing options;</w:t>
      </w:r>
    </w:p>
    <w:p w:rsidR="00CF74AF" w:rsidRDefault="000664E3" w:rsidP="00CF74AF">
      <w:pPr>
        <w:spacing w:after="0" w:line="240" w:lineRule="auto"/>
        <w:ind w:left="720"/>
      </w:pPr>
      <w:r>
        <w:t xml:space="preserve">443 series – </w:t>
      </w:r>
      <w:r w:rsidR="00CF74AF">
        <w:t xml:space="preserve">4 way or 2 way light duty spider fittings </w:t>
      </w:r>
    </w:p>
    <w:p w:rsidR="00CF74AF" w:rsidRDefault="000664E3" w:rsidP="00CF74AF">
      <w:pPr>
        <w:spacing w:after="0" w:line="240" w:lineRule="auto"/>
        <w:ind w:left="720"/>
      </w:pPr>
      <w:r>
        <w:t xml:space="preserve">444 series – </w:t>
      </w:r>
      <w:r w:rsidR="00CF74AF">
        <w:t xml:space="preserve">4 way or 2 way light duty spider fittings </w:t>
      </w:r>
    </w:p>
    <w:p w:rsidR="005533EE" w:rsidRDefault="005533EE" w:rsidP="005533EE">
      <w:pPr>
        <w:spacing w:after="0" w:line="240" w:lineRule="auto"/>
        <w:ind w:left="720"/>
      </w:pPr>
      <w:r>
        <w:t xml:space="preserve">445 series – 4 way or 2 way heavy duty spider fittings </w:t>
      </w:r>
    </w:p>
    <w:p w:rsidR="005533EE" w:rsidRDefault="005533EE" w:rsidP="005533EE">
      <w:pPr>
        <w:spacing w:after="0" w:line="240" w:lineRule="auto"/>
        <w:ind w:left="720"/>
      </w:pPr>
      <w:r>
        <w:t xml:space="preserve">446 series – 4 way or 2 way heavy duty spider fittings  </w:t>
      </w:r>
    </w:p>
    <w:p w:rsidR="00CF74AF" w:rsidRDefault="00CF74AF" w:rsidP="001E1C3F">
      <w:pPr>
        <w:spacing w:after="0" w:line="240" w:lineRule="auto"/>
      </w:pPr>
    </w:p>
    <w:p w:rsidR="001E1C3F" w:rsidRDefault="001E1C3F" w:rsidP="001E1C3F">
      <w:pPr>
        <w:spacing w:after="0" w:line="240" w:lineRule="auto"/>
      </w:pPr>
      <w:r>
        <w:t xml:space="preserve">Glass </w:t>
      </w:r>
      <w:r w:rsidR="000664E3">
        <w:t xml:space="preserve">fixings </w:t>
      </w:r>
      <w:r>
        <w:t xml:space="preserve">can be </w:t>
      </w:r>
      <w:r w:rsidR="00A32269">
        <w:t xml:space="preserve">M10 CSK Disc </w:t>
      </w:r>
      <w:r>
        <w:t xml:space="preserve">or </w:t>
      </w:r>
      <w:r w:rsidR="005533EE">
        <w:t xml:space="preserve">60/22-22n </w:t>
      </w:r>
      <w:r>
        <w:t>swivel</w:t>
      </w:r>
      <w:r w:rsidR="005533EE">
        <w:t xml:space="preserve"> disc</w:t>
      </w:r>
      <w:r>
        <w:t xml:space="preserve"> to suit the application and glass thickness </w:t>
      </w:r>
    </w:p>
    <w:p w:rsidR="00A836FB" w:rsidRPr="00D95CB6" w:rsidRDefault="00A836FB" w:rsidP="00372DA5">
      <w:pPr>
        <w:spacing w:after="0" w:line="240" w:lineRule="auto"/>
        <w:rPr>
          <w:sz w:val="20"/>
          <w:szCs w:val="20"/>
        </w:rPr>
      </w:pPr>
    </w:p>
    <w:p w:rsidR="0096308F" w:rsidRPr="005533EE" w:rsidRDefault="000664E3" w:rsidP="00372DA5">
      <w:pPr>
        <w:spacing w:after="0" w:line="240" w:lineRule="auto"/>
        <w:rPr>
          <w:u w:val="single"/>
        </w:rPr>
      </w:pPr>
      <w:r>
        <w:rPr>
          <w:u w:val="single"/>
        </w:rPr>
        <w:t>Material a</w:t>
      </w:r>
      <w:r w:rsidR="0096308F" w:rsidRPr="005533EE">
        <w:rPr>
          <w:u w:val="single"/>
        </w:rPr>
        <w:t>nd Finish</w:t>
      </w:r>
    </w:p>
    <w:p w:rsidR="005533EE" w:rsidRDefault="000664E3" w:rsidP="005533EE">
      <w:pPr>
        <w:spacing w:after="0" w:line="240" w:lineRule="auto"/>
      </w:pPr>
      <w:r>
        <w:t xml:space="preserve">All spider fittings are </w:t>
      </w:r>
      <w:proofErr w:type="gramStart"/>
      <w:r>
        <w:t>316 m</w:t>
      </w:r>
      <w:r w:rsidR="00A32269">
        <w:t xml:space="preserve">arine </w:t>
      </w:r>
      <w:r>
        <w:t>g</w:t>
      </w:r>
      <w:r w:rsidR="005533EE">
        <w:t>rade satin stainless steel</w:t>
      </w:r>
      <w:r>
        <w:t>,</w:t>
      </w:r>
      <w:proofErr w:type="gramEnd"/>
      <w:r>
        <w:t xml:space="preserve"> in satin or polished finish.</w:t>
      </w:r>
    </w:p>
    <w:p w:rsidR="004C02CA" w:rsidRPr="005533EE" w:rsidRDefault="004C02CA" w:rsidP="00372DA5">
      <w:pPr>
        <w:spacing w:after="0" w:line="240" w:lineRule="auto"/>
      </w:pPr>
    </w:p>
    <w:p w:rsidR="0096308F" w:rsidRPr="005533EE" w:rsidRDefault="0096308F" w:rsidP="00372DA5">
      <w:pPr>
        <w:spacing w:after="0" w:line="240" w:lineRule="auto"/>
        <w:rPr>
          <w:u w:val="single"/>
        </w:rPr>
      </w:pPr>
      <w:r w:rsidRPr="005533EE">
        <w:rPr>
          <w:u w:val="single"/>
        </w:rPr>
        <w:t>Installation</w:t>
      </w:r>
    </w:p>
    <w:p w:rsidR="00AE5D59" w:rsidRDefault="0096308F" w:rsidP="00372DA5">
      <w:pPr>
        <w:spacing w:after="0" w:line="240" w:lineRule="auto"/>
      </w:pPr>
      <w:r w:rsidRPr="005533EE">
        <w:t xml:space="preserve">The </w:t>
      </w:r>
      <w:proofErr w:type="spellStart"/>
      <w:r w:rsidR="005533EE">
        <w:t>SpiderCanopy</w:t>
      </w:r>
      <w:proofErr w:type="spellEnd"/>
      <w:r w:rsidR="005533EE">
        <w:t xml:space="preserve"> can be used</w:t>
      </w:r>
      <w:r w:rsidRPr="005533EE">
        <w:t xml:space="preserve"> with Metro </w:t>
      </w:r>
      <w:proofErr w:type="spellStart"/>
      <w:r w:rsidRPr="005533EE">
        <w:t>GlassTech</w:t>
      </w:r>
      <w:proofErr w:type="spellEnd"/>
      <w:r w:rsidRPr="005533EE">
        <w:t xml:space="preserve"> </w:t>
      </w:r>
      <w:proofErr w:type="spellStart"/>
      <w:r w:rsidRPr="005533EE">
        <w:t>TempaFloat</w:t>
      </w:r>
      <w:proofErr w:type="spellEnd"/>
      <w:r w:rsidRPr="005533EE">
        <w:t xml:space="preserve">, </w:t>
      </w:r>
      <w:proofErr w:type="spellStart"/>
      <w:r w:rsidRPr="005533EE">
        <w:t>TempaSoak</w:t>
      </w:r>
      <w:proofErr w:type="spellEnd"/>
      <w:r w:rsidRPr="005533EE">
        <w:t xml:space="preserve">, </w:t>
      </w:r>
      <w:proofErr w:type="spellStart"/>
      <w:r w:rsidRPr="005533EE">
        <w:t>TempaScreen</w:t>
      </w:r>
      <w:proofErr w:type="spellEnd"/>
      <w:r w:rsidRPr="005533EE">
        <w:t xml:space="preserve"> or </w:t>
      </w:r>
      <w:proofErr w:type="spellStart"/>
      <w:r w:rsidRPr="005533EE">
        <w:t>TempaPrint</w:t>
      </w:r>
      <w:proofErr w:type="spellEnd"/>
      <w:r w:rsidRPr="005533EE">
        <w:t xml:space="preserve"> Toughened Safety Glass (TSG) or </w:t>
      </w:r>
      <w:proofErr w:type="spellStart"/>
      <w:r w:rsidRPr="005533EE">
        <w:t>SafeLite</w:t>
      </w:r>
      <w:proofErr w:type="spellEnd"/>
      <w:r w:rsidRPr="005533EE">
        <w:t xml:space="preserve"> Toughened Laminated Safety </w:t>
      </w:r>
      <w:r w:rsidR="00AE5D59">
        <w:t>Glass (TLSG).</w:t>
      </w:r>
    </w:p>
    <w:p w:rsidR="0096308F" w:rsidRPr="00AE5D59" w:rsidRDefault="0096308F" w:rsidP="00372DA5">
      <w:pPr>
        <w:spacing w:after="0" w:line="240" w:lineRule="auto"/>
        <w:rPr>
          <w:i/>
          <w:sz w:val="20"/>
          <w:szCs w:val="20"/>
        </w:rPr>
      </w:pPr>
      <w:r w:rsidRPr="00AE5D59">
        <w:rPr>
          <w:i/>
          <w:sz w:val="20"/>
          <w:szCs w:val="20"/>
        </w:rPr>
        <w:t xml:space="preserve">Note that </w:t>
      </w:r>
      <w:r w:rsidR="00781B96" w:rsidRPr="00AE5D59">
        <w:rPr>
          <w:i/>
          <w:sz w:val="20"/>
          <w:szCs w:val="20"/>
        </w:rPr>
        <w:t xml:space="preserve">breakage characteristic and </w:t>
      </w:r>
      <w:r w:rsidR="00A836FB" w:rsidRPr="00AE5D59">
        <w:rPr>
          <w:i/>
          <w:sz w:val="20"/>
          <w:szCs w:val="20"/>
        </w:rPr>
        <w:t xml:space="preserve">edge protection requirements </w:t>
      </w:r>
      <w:r w:rsidR="00781B96" w:rsidRPr="00AE5D59">
        <w:rPr>
          <w:i/>
          <w:sz w:val="20"/>
          <w:szCs w:val="20"/>
        </w:rPr>
        <w:t xml:space="preserve">may </w:t>
      </w:r>
      <w:r w:rsidR="00A836FB" w:rsidRPr="00AE5D59">
        <w:rPr>
          <w:i/>
          <w:sz w:val="20"/>
          <w:szCs w:val="20"/>
        </w:rPr>
        <w:t>alter with different</w:t>
      </w:r>
      <w:r w:rsidR="000E1E03">
        <w:rPr>
          <w:i/>
          <w:sz w:val="20"/>
          <w:szCs w:val="20"/>
        </w:rPr>
        <w:t xml:space="preserve"> types of</w:t>
      </w:r>
      <w:r w:rsidR="00A836FB" w:rsidRPr="00AE5D59">
        <w:rPr>
          <w:i/>
          <w:sz w:val="20"/>
          <w:szCs w:val="20"/>
        </w:rPr>
        <w:t xml:space="preserve"> interlayer</w:t>
      </w:r>
    </w:p>
    <w:p w:rsidR="0096308F" w:rsidRPr="005533EE" w:rsidRDefault="0096308F" w:rsidP="00372DA5">
      <w:pPr>
        <w:spacing w:after="0" w:line="240" w:lineRule="auto"/>
      </w:pPr>
    </w:p>
    <w:p w:rsidR="00147D2A" w:rsidRPr="005533EE" w:rsidRDefault="00147D2A" w:rsidP="00372DA5">
      <w:pPr>
        <w:spacing w:after="0" w:line="240" w:lineRule="auto"/>
        <w:rPr>
          <w:u w:val="single"/>
        </w:rPr>
      </w:pPr>
      <w:r w:rsidRPr="005533EE">
        <w:rPr>
          <w:u w:val="single"/>
        </w:rPr>
        <w:t>Benefits</w:t>
      </w:r>
    </w:p>
    <w:p w:rsidR="00147D2A" w:rsidRPr="005533EE" w:rsidRDefault="00147D2A" w:rsidP="00EA66AD">
      <w:pPr>
        <w:pStyle w:val="ListParagraph"/>
        <w:numPr>
          <w:ilvl w:val="0"/>
          <w:numId w:val="1"/>
        </w:numPr>
        <w:spacing w:after="0" w:line="240" w:lineRule="auto"/>
      </w:pPr>
      <w:r w:rsidRPr="005533EE">
        <w:t>Easy to measure and install</w:t>
      </w:r>
    </w:p>
    <w:p w:rsidR="00AE355C" w:rsidRDefault="00A836FB" w:rsidP="00EA66AD">
      <w:pPr>
        <w:pStyle w:val="ListParagraph"/>
        <w:numPr>
          <w:ilvl w:val="0"/>
          <w:numId w:val="1"/>
        </w:numPr>
        <w:spacing w:after="0" w:line="240" w:lineRule="auto"/>
      </w:pPr>
      <w:r w:rsidRPr="005533EE">
        <w:t xml:space="preserve">Suitable for 10mm </w:t>
      </w:r>
      <w:r w:rsidR="00AE355C">
        <w:t xml:space="preserve">to 19mm TSG </w:t>
      </w:r>
      <w:r w:rsidRPr="005533EE">
        <w:t xml:space="preserve"> </w:t>
      </w:r>
    </w:p>
    <w:p w:rsidR="00EA66AD" w:rsidRPr="005533EE" w:rsidRDefault="00AE355C" w:rsidP="00EA66AD">
      <w:pPr>
        <w:pStyle w:val="ListParagraph"/>
        <w:numPr>
          <w:ilvl w:val="0"/>
          <w:numId w:val="1"/>
        </w:numPr>
        <w:spacing w:after="0" w:line="240" w:lineRule="auto"/>
      </w:pPr>
      <w:r>
        <w:t>Sui</w:t>
      </w:r>
      <w:r w:rsidR="000E1E03">
        <w:t xml:space="preserve">table </w:t>
      </w:r>
      <w:r>
        <w:t xml:space="preserve">for 11.5 to 22 TLSG </w:t>
      </w:r>
    </w:p>
    <w:p w:rsidR="00EA66AD" w:rsidRDefault="00EA66AD" w:rsidP="00EA66AD">
      <w:pPr>
        <w:pStyle w:val="ListParagraph"/>
        <w:numPr>
          <w:ilvl w:val="0"/>
          <w:numId w:val="1"/>
        </w:numPr>
        <w:spacing w:after="0" w:line="240" w:lineRule="auto"/>
      </w:pPr>
      <w:r w:rsidRPr="005533EE">
        <w:t>Good corrosion resistance</w:t>
      </w:r>
    </w:p>
    <w:p w:rsidR="00EE5C9B" w:rsidRPr="005533EE" w:rsidRDefault="00EE5C9B" w:rsidP="00EA66AD">
      <w:pPr>
        <w:pStyle w:val="ListParagraph"/>
        <w:numPr>
          <w:ilvl w:val="0"/>
          <w:numId w:val="1"/>
        </w:numPr>
        <w:spacing w:after="0" w:line="240" w:lineRule="auto"/>
      </w:pPr>
      <w:r>
        <w:t>Swiv</w:t>
      </w:r>
      <w:r w:rsidR="00AE355C">
        <w:t>e</w:t>
      </w:r>
      <w:r>
        <w:t xml:space="preserve">l </w:t>
      </w:r>
      <w:r w:rsidR="00AE355C">
        <w:t>fittings to reduce glass stresses around holes</w:t>
      </w:r>
    </w:p>
    <w:p w:rsidR="000664E3" w:rsidRDefault="000664E3" w:rsidP="00372DA5">
      <w:pPr>
        <w:spacing w:after="0" w:line="240" w:lineRule="auto"/>
        <w:rPr>
          <w:u w:val="single"/>
        </w:rPr>
      </w:pPr>
    </w:p>
    <w:p w:rsidR="0096308F" w:rsidRPr="005533EE" w:rsidRDefault="0096308F" w:rsidP="00372DA5">
      <w:pPr>
        <w:spacing w:after="0" w:line="240" w:lineRule="auto"/>
        <w:rPr>
          <w:u w:val="single"/>
        </w:rPr>
      </w:pPr>
      <w:r w:rsidRPr="005533EE">
        <w:rPr>
          <w:u w:val="single"/>
        </w:rPr>
        <w:t>Compliance</w:t>
      </w:r>
    </w:p>
    <w:p w:rsidR="00981B79" w:rsidRPr="005533EE" w:rsidRDefault="00CF74AF" w:rsidP="00CF74AF">
      <w:pPr>
        <w:spacing w:after="0" w:line="240" w:lineRule="auto"/>
      </w:pPr>
      <w:proofErr w:type="spellStart"/>
      <w:r>
        <w:t>SpiderCanopy</w:t>
      </w:r>
      <w:proofErr w:type="spellEnd"/>
      <w:r>
        <w:t xml:space="preserve"> </w:t>
      </w:r>
      <w:r w:rsidR="000664E3">
        <w:t>S</w:t>
      </w:r>
      <w:r>
        <w:t>ystem</w:t>
      </w:r>
      <w:r w:rsidR="000664E3">
        <w:t>s</w:t>
      </w:r>
      <w:r>
        <w:t xml:space="preserve"> requires specific design on a project basis subject to design loads.</w:t>
      </w:r>
    </w:p>
    <w:p w:rsidR="00981B79" w:rsidRPr="005533EE" w:rsidRDefault="00981B79" w:rsidP="00372DA5">
      <w:pPr>
        <w:spacing w:after="0" w:line="240" w:lineRule="auto"/>
      </w:pPr>
    </w:p>
    <w:p w:rsidR="00422FD5" w:rsidRDefault="005533EE" w:rsidP="00372DA5">
      <w:pPr>
        <w:spacing w:after="0" w:line="240" w:lineRule="auto"/>
        <w:rPr>
          <w:sz w:val="20"/>
          <w:szCs w:val="20"/>
        </w:rPr>
      </w:pPr>
      <w:r>
        <w:rPr>
          <w:noProof/>
          <w:sz w:val="20"/>
          <w:szCs w:val="20"/>
          <w:lang w:val="en-US" w:eastAsia="en-US"/>
        </w:rPr>
        <w:lastRenderedPageBreak/>
        <w:drawing>
          <wp:inline distT="0" distB="0" distL="0" distR="0">
            <wp:extent cx="4772025" cy="35790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yota Office, Melbourne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74847" cy="3581135"/>
                    </a:xfrm>
                    <a:prstGeom prst="rect">
                      <a:avLst/>
                    </a:prstGeom>
                    <a:ln>
                      <a:noFill/>
                    </a:ln>
                    <a:effectLst>
                      <a:softEdge rad="112500"/>
                    </a:effectLst>
                  </pic:spPr>
                </pic:pic>
              </a:graphicData>
            </a:graphic>
          </wp:inline>
        </w:drawing>
      </w:r>
    </w:p>
    <w:p w:rsidR="00422FD5" w:rsidRPr="00D95CB6" w:rsidRDefault="005533EE" w:rsidP="00372DA5">
      <w:pPr>
        <w:spacing w:after="0" w:line="240" w:lineRule="auto"/>
        <w:rPr>
          <w:sz w:val="20"/>
          <w:szCs w:val="20"/>
        </w:rPr>
      </w:pPr>
      <w:r>
        <w:rPr>
          <w:noProof/>
          <w:sz w:val="20"/>
          <w:szCs w:val="20"/>
          <w:lang w:val="en-US" w:eastAsia="en-US"/>
        </w:rPr>
        <w:drawing>
          <wp:inline distT="0" distB="0" distL="0" distR="0">
            <wp:extent cx="4591050" cy="34435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429.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97782" cy="3448591"/>
                    </a:xfrm>
                    <a:prstGeom prst="rect">
                      <a:avLst/>
                    </a:prstGeom>
                    <a:ln>
                      <a:noFill/>
                    </a:ln>
                    <a:effectLst>
                      <a:softEdge rad="112500"/>
                    </a:effectLst>
                  </pic:spPr>
                </pic:pic>
              </a:graphicData>
            </a:graphic>
          </wp:inline>
        </w:drawing>
      </w:r>
    </w:p>
    <w:sectPr w:rsidR="00422FD5" w:rsidRPr="00D95CB6" w:rsidSect="001F10A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924" w:rsidRDefault="00E01924" w:rsidP="001F10AF">
      <w:pPr>
        <w:spacing w:after="0" w:line="240" w:lineRule="auto"/>
      </w:pPr>
      <w:r>
        <w:separator/>
      </w:r>
    </w:p>
  </w:endnote>
  <w:endnote w:type="continuationSeparator" w:id="0">
    <w:p w:rsidR="00E01924" w:rsidRDefault="00E01924" w:rsidP="001F1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AF" w:rsidRDefault="001F10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AF" w:rsidRDefault="001F10AF" w:rsidP="001F10AF">
    <w:pPr>
      <w:pStyle w:val="Footer"/>
      <w:tabs>
        <w:tab w:val="clear" w:pos="9026"/>
        <w:tab w:val="right" w:pos="10490"/>
      </w:tabs>
      <w:ind w:left="-1418" w:right="-1440"/>
    </w:pPr>
    <w:r>
      <w:rPr>
        <w:noProof/>
        <w:lang w:val="en-US" w:eastAsia="en-US"/>
      </w:rPr>
      <w:drawing>
        <wp:inline distT="0" distB="0" distL="0" distR="0">
          <wp:extent cx="7532370" cy="1664865"/>
          <wp:effectExtent l="19050" t="0" r="0" b="0"/>
          <wp:docPr id="2" name="Picture 1"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543714" cy="1667372"/>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AF" w:rsidRDefault="001F10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924" w:rsidRDefault="00E01924" w:rsidP="001F10AF">
      <w:pPr>
        <w:spacing w:after="0" w:line="240" w:lineRule="auto"/>
      </w:pPr>
      <w:r>
        <w:separator/>
      </w:r>
    </w:p>
  </w:footnote>
  <w:footnote w:type="continuationSeparator" w:id="0">
    <w:p w:rsidR="00E01924" w:rsidRDefault="00E01924" w:rsidP="001F1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AF" w:rsidRDefault="001F10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AF" w:rsidRDefault="001F10AF" w:rsidP="001F10AF">
    <w:pPr>
      <w:pStyle w:val="Header"/>
      <w:tabs>
        <w:tab w:val="clear" w:pos="9026"/>
        <w:tab w:val="right" w:pos="10490"/>
      </w:tabs>
      <w:ind w:left="-1418" w:right="-1440"/>
    </w:pPr>
    <w:r>
      <w:rPr>
        <w:noProof/>
        <w:lang w:val="en-US" w:eastAsia="en-US"/>
      </w:rPr>
      <w:drawing>
        <wp:inline distT="0" distB="0" distL="0" distR="0">
          <wp:extent cx="7589520" cy="1508519"/>
          <wp:effectExtent l="19050" t="0" r="0" b="0"/>
          <wp:docPr id="1"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607604" cy="1512113"/>
                  </a:xfrm>
                  <a:prstGeom prst="rect">
                    <a:avLst/>
                  </a:prstGeom>
                </pic:spPr>
              </pic:pic>
            </a:graphicData>
          </a:graphic>
        </wp:inline>
      </w:drawing>
    </w:r>
  </w:p>
  <w:p w:rsidR="001F10AF" w:rsidRDefault="001F10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AF" w:rsidRDefault="001F10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84A20"/>
    <w:multiLevelType w:val="hybridMultilevel"/>
    <w:tmpl w:val="0338E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4E749C0"/>
    <w:multiLevelType w:val="hybridMultilevel"/>
    <w:tmpl w:val="D38C4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760FEE"/>
    <w:rsid w:val="00057E7C"/>
    <w:rsid w:val="000664E3"/>
    <w:rsid w:val="000D0037"/>
    <w:rsid w:val="000E1E03"/>
    <w:rsid w:val="000F2636"/>
    <w:rsid w:val="0010775D"/>
    <w:rsid w:val="00147D2A"/>
    <w:rsid w:val="00161036"/>
    <w:rsid w:val="00172FC9"/>
    <w:rsid w:val="001E1C3F"/>
    <w:rsid w:val="001F10AF"/>
    <w:rsid w:val="001F54EF"/>
    <w:rsid w:val="002C36C7"/>
    <w:rsid w:val="003238F5"/>
    <w:rsid w:val="00363692"/>
    <w:rsid w:val="00372DA5"/>
    <w:rsid w:val="00422FD5"/>
    <w:rsid w:val="00457E76"/>
    <w:rsid w:val="004810C3"/>
    <w:rsid w:val="004C02CA"/>
    <w:rsid w:val="004D53E3"/>
    <w:rsid w:val="00511FC9"/>
    <w:rsid w:val="005533EE"/>
    <w:rsid w:val="005F3443"/>
    <w:rsid w:val="006D10DD"/>
    <w:rsid w:val="00721075"/>
    <w:rsid w:val="0074095F"/>
    <w:rsid w:val="00760FEE"/>
    <w:rsid w:val="00781B96"/>
    <w:rsid w:val="00794DC1"/>
    <w:rsid w:val="007A7097"/>
    <w:rsid w:val="007B3118"/>
    <w:rsid w:val="00843487"/>
    <w:rsid w:val="0096308F"/>
    <w:rsid w:val="00981B79"/>
    <w:rsid w:val="00A26E0C"/>
    <w:rsid w:val="00A32269"/>
    <w:rsid w:val="00A66044"/>
    <w:rsid w:val="00A836FB"/>
    <w:rsid w:val="00AE355C"/>
    <w:rsid w:val="00AE5D59"/>
    <w:rsid w:val="00B66C49"/>
    <w:rsid w:val="00CF74AF"/>
    <w:rsid w:val="00D11514"/>
    <w:rsid w:val="00D21AEC"/>
    <w:rsid w:val="00D461C5"/>
    <w:rsid w:val="00D508CE"/>
    <w:rsid w:val="00D95CB6"/>
    <w:rsid w:val="00DF2A62"/>
    <w:rsid w:val="00E01924"/>
    <w:rsid w:val="00E2113E"/>
    <w:rsid w:val="00EA66AD"/>
    <w:rsid w:val="00EE5C9B"/>
    <w:rsid w:val="00F24182"/>
    <w:rsid w:val="00F66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6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AF"/>
  </w:style>
  <w:style w:type="paragraph" w:styleId="Footer">
    <w:name w:val="footer"/>
    <w:basedOn w:val="Normal"/>
    <w:link w:val="FooterChar"/>
    <w:uiPriority w:val="99"/>
    <w:unhideWhenUsed/>
    <w:rsid w:val="001F1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AF"/>
  </w:style>
  <w:style w:type="paragraph" w:styleId="BalloonText">
    <w:name w:val="Balloon Text"/>
    <w:basedOn w:val="Normal"/>
    <w:link w:val="BalloonTextChar"/>
    <w:uiPriority w:val="99"/>
    <w:semiHidden/>
    <w:unhideWhenUsed/>
    <w:rsid w:val="001F1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0AF"/>
    <w:rPr>
      <w:rFonts w:ascii="Tahoma" w:hAnsi="Tahoma" w:cs="Tahoma"/>
      <w:sz w:val="16"/>
      <w:szCs w:val="16"/>
    </w:rPr>
  </w:style>
  <w:style w:type="paragraph" w:styleId="ListParagraph">
    <w:name w:val="List Paragraph"/>
    <w:basedOn w:val="Normal"/>
    <w:uiPriority w:val="34"/>
    <w:qFormat/>
    <w:rsid w:val="00EA66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AF"/>
  </w:style>
  <w:style w:type="paragraph" w:styleId="Footer">
    <w:name w:val="footer"/>
    <w:basedOn w:val="Normal"/>
    <w:link w:val="FooterChar"/>
    <w:uiPriority w:val="99"/>
    <w:unhideWhenUsed/>
    <w:rsid w:val="001F1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AF"/>
  </w:style>
  <w:style w:type="paragraph" w:styleId="BalloonText">
    <w:name w:val="Balloon Text"/>
    <w:basedOn w:val="Normal"/>
    <w:link w:val="BalloonTextChar"/>
    <w:uiPriority w:val="99"/>
    <w:semiHidden/>
    <w:unhideWhenUsed/>
    <w:rsid w:val="001F1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0AF"/>
    <w:rPr>
      <w:rFonts w:ascii="Tahoma" w:hAnsi="Tahoma" w:cs="Tahoma"/>
      <w:sz w:val="16"/>
      <w:szCs w:val="16"/>
    </w:rPr>
  </w:style>
  <w:style w:type="paragraph" w:styleId="ListParagraph">
    <w:name w:val="List Paragraph"/>
    <w:basedOn w:val="Normal"/>
    <w:uiPriority w:val="34"/>
    <w:qFormat/>
    <w:rsid w:val="00EA66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yan\Desktop\MFG%20Flyers\Fly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Flyer Template</Template>
  <TotalTime>172</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Glass Assemblies International Pty Ltd</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Yan</dc:creator>
  <cp:lastModifiedBy>Allan Sage</cp:lastModifiedBy>
  <cp:revision>16</cp:revision>
  <cp:lastPrinted>2013-09-30T05:26:00Z</cp:lastPrinted>
  <dcterms:created xsi:type="dcterms:W3CDTF">2013-09-12T23:57:00Z</dcterms:created>
  <dcterms:modified xsi:type="dcterms:W3CDTF">2013-11-12T00:39:00Z</dcterms:modified>
</cp:coreProperties>
</file>