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5C" w:rsidRPr="0057325A" w:rsidRDefault="00372DA5" w:rsidP="00372DA5">
      <w:pPr>
        <w:spacing w:after="0" w:line="240" w:lineRule="auto"/>
      </w:pPr>
      <w:r w:rsidRPr="0057325A">
        <w:t xml:space="preserve">Austvision </w:t>
      </w:r>
    </w:p>
    <w:p w:rsidR="00E34668" w:rsidRPr="00973AC2" w:rsidRDefault="00C00D9A" w:rsidP="00372DA5">
      <w:pPr>
        <w:spacing w:after="0" w:line="240" w:lineRule="auto"/>
        <w:rPr>
          <w:sz w:val="48"/>
          <w:szCs w:val="48"/>
        </w:rPr>
      </w:pPr>
      <w:proofErr w:type="spellStart"/>
      <w:r w:rsidRPr="00973AC2">
        <w:rPr>
          <w:sz w:val="48"/>
          <w:szCs w:val="48"/>
        </w:rPr>
        <w:t>Spider</w:t>
      </w:r>
      <w:r w:rsidR="003A3326" w:rsidRPr="00973AC2">
        <w:rPr>
          <w:sz w:val="48"/>
          <w:szCs w:val="48"/>
        </w:rPr>
        <w:t>Truss</w:t>
      </w:r>
      <w:proofErr w:type="spellEnd"/>
    </w:p>
    <w:p w:rsidR="00372DA5" w:rsidRPr="00973AC2" w:rsidRDefault="00E34668" w:rsidP="00372DA5">
      <w:pPr>
        <w:spacing w:after="0" w:line="240" w:lineRule="auto"/>
        <w:rPr>
          <w:sz w:val="28"/>
          <w:szCs w:val="24"/>
        </w:rPr>
      </w:pPr>
      <w:r w:rsidRPr="00973AC2">
        <w:rPr>
          <w:sz w:val="28"/>
          <w:szCs w:val="24"/>
        </w:rPr>
        <w:t xml:space="preserve">Structural </w:t>
      </w:r>
      <w:r w:rsidR="00973AC2" w:rsidRPr="00973AC2">
        <w:rPr>
          <w:sz w:val="28"/>
          <w:szCs w:val="24"/>
        </w:rPr>
        <w:t>Glass</w:t>
      </w:r>
      <w:r w:rsidR="00DC4403" w:rsidRPr="00973AC2">
        <w:rPr>
          <w:sz w:val="28"/>
          <w:szCs w:val="24"/>
        </w:rPr>
        <w:t xml:space="preserve"> </w:t>
      </w:r>
      <w:r w:rsidRPr="00973AC2">
        <w:rPr>
          <w:sz w:val="28"/>
          <w:szCs w:val="24"/>
        </w:rPr>
        <w:t xml:space="preserve">System </w:t>
      </w:r>
    </w:p>
    <w:p w:rsidR="00372DA5" w:rsidRDefault="00372DA5" w:rsidP="00372DA5">
      <w:pPr>
        <w:spacing w:after="0" w:line="240" w:lineRule="auto"/>
      </w:pPr>
    </w:p>
    <w:p w:rsidR="00973AC2" w:rsidRDefault="00372DA5" w:rsidP="00372DA5">
      <w:pPr>
        <w:spacing w:after="0" w:line="240" w:lineRule="auto"/>
        <w:rPr>
          <w:b/>
        </w:rPr>
      </w:pPr>
      <w:r w:rsidRPr="00D461C5">
        <w:rPr>
          <w:b/>
        </w:rPr>
        <w:t xml:space="preserve">The </w:t>
      </w:r>
      <w:proofErr w:type="spellStart"/>
      <w:r w:rsidRPr="00D461C5">
        <w:rPr>
          <w:b/>
        </w:rPr>
        <w:t>Austvision</w:t>
      </w:r>
      <w:proofErr w:type="spellEnd"/>
      <w:r w:rsidRPr="00D461C5">
        <w:rPr>
          <w:b/>
        </w:rPr>
        <w:t xml:space="preserve"> </w:t>
      </w:r>
      <w:r w:rsidR="00C00D9A">
        <w:rPr>
          <w:b/>
        </w:rPr>
        <w:t>Spider</w:t>
      </w:r>
      <w:r w:rsidR="00187E17">
        <w:rPr>
          <w:b/>
        </w:rPr>
        <w:t xml:space="preserve"> </w:t>
      </w:r>
      <w:r w:rsidR="003A3326">
        <w:rPr>
          <w:b/>
        </w:rPr>
        <w:t>Truss</w:t>
      </w:r>
      <w:r w:rsidR="00E34668">
        <w:rPr>
          <w:b/>
        </w:rPr>
        <w:t xml:space="preserve"> </w:t>
      </w:r>
      <w:r w:rsidR="00973AC2">
        <w:rPr>
          <w:b/>
        </w:rPr>
        <w:t xml:space="preserve">is </w:t>
      </w:r>
      <w:r w:rsidR="003A3326">
        <w:rPr>
          <w:b/>
        </w:rPr>
        <w:t>Tension</w:t>
      </w:r>
      <w:r w:rsidR="002B5511">
        <w:rPr>
          <w:b/>
        </w:rPr>
        <w:t xml:space="preserve"> </w:t>
      </w:r>
      <w:r w:rsidR="00734764">
        <w:rPr>
          <w:b/>
        </w:rPr>
        <w:t xml:space="preserve">Truss </w:t>
      </w:r>
      <w:r w:rsidR="00E34668">
        <w:rPr>
          <w:b/>
        </w:rPr>
        <w:t>System</w:t>
      </w:r>
      <w:r w:rsidR="00DC4403">
        <w:rPr>
          <w:b/>
        </w:rPr>
        <w:t xml:space="preserve"> </w:t>
      </w:r>
      <w:r w:rsidR="00973AC2">
        <w:rPr>
          <w:b/>
        </w:rPr>
        <w:t xml:space="preserve">for structural glass walls. </w:t>
      </w:r>
    </w:p>
    <w:p w:rsidR="003A3326" w:rsidRDefault="00973AC2" w:rsidP="00372DA5">
      <w:pPr>
        <w:spacing w:after="0" w:line="240" w:lineRule="auto"/>
        <w:rPr>
          <w:b/>
        </w:rPr>
      </w:pPr>
      <w:r>
        <w:rPr>
          <w:b/>
        </w:rPr>
        <w:t xml:space="preserve">The tension trusses are used as </w:t>
      </w:r>
      <w:r w:rsidR="003A3326">
        <w:rPr>
          <w:b/>
        </w:rPr>
        <w:t>v</w:t>
      </w:r>
      <w:r w:rsidR="0093530C">
        <w:rPr>
          <w:b/>
        </w:rPr>
        <w:t xml:space="preserve">ertical or horizontal </w:t>
      </w:r>
      <w:r>
        <w:rPr>
          <w:b/>
        </w:rPr>
        <w:t>supports</w:t>
      </w:r>
      <w:r w:rsidR="0093530C">
        <w:rPr>
          <w:b/>
        </w:rPr>
        <w:t xml:space="preserve"> for</w:t>
      </w:r>
      <w:r w:rsidR="003A3326">
        <w:rPr>
          <w:b/>
        </w:rPr>
        <w:t xml:space="preserve"> wind bracing</w:t>
      </w:r>
      <w:r w:rsidR="0093530C">
        <w:rPr>
          <w:b/>
        </w:rPr>
        <w:t xml:space="preserve"> </w:t>
      </w:r>
      <w:r>
        <w:rPr>
          <w:b/>
        </w:rPr>
        <w:t>large glass facades.</w:t>
      </w:r>
    </w:p>
    <w:p w:rsidR="00E34668" w:rsidRDefault="00E34668" w:rsidP="00372DA5">
      <w:pPr>
        <w:spacing w:after="0" w:line="240" w:lineRule="auto"/>
      </w:pPr>
    </w:p>
    <w:p w:rsidR="003A3326" w:rsidRDefault="003A3326" w:rsidP="00372DA5">
      <w:pPr>
        <w:spacing w:after="0" w:line="240" w:lineRule="auto"/>
      </w:pPr>
      <w:r>
        <w:t xml:space="preserve">The </w:t>
      </w:r>
      <w:proofErr w:type="spellStart"/>
      <w:r>
        <w:t>SpiderTruss</w:t>
      </w:r>
      <w:proofErr w:type="spellEnd"/>
      <w:r>
        <w:t xml:space="preserve"> </w:t>
      </w:r>
      <w:r w:rsidR="00973AC2">
        <w:t>S</w:t>
      </w:r>
      <w:r>
        <w:t>ystem utilises two pre-tensioned catenaries supporting inward and outward wind loading. Loads are transferred from the glass through</w:t>
      </w:r>
      <w:r w:rsidR="00C11062">
        <w:t xml:space="preserve"> Austvision spider fittings to the compression struts. The trusses are tensioned between the floor slab and the roof structure. </w:t>
      </w:r>
    </w:p>
    <w:p w:rsidR="00C11062" w:rsidRDefault="00C11062" w:rsidP="00372DA5">
      <w:pPr>
        <w:spacing w:after="0" w:line="240" w:lineRule="auto"/>
      </w:pPr>
    </w:p>
    <w:p w:rsidR="00AA096D" w:rsidRPr="00AA096D" w:rsidRDefault="00AA096D" w:rsidP="00372DA5">
      <w:pPr>
        <w:spacing w:after="0" w:line="240" w:lineRule="auto"/>
        <w:rPr>
          <w:u w:val="single"/>
        </w:rPr>
      </w:pPr>
      <w:r w:rsidRPr="00AA096D">
        <w:rPr>
          <w:u w:val="single"/>
        </w:rPr>
        <w:t xml:space="preserve">Types </w:t>
      </w:r>
    </w:p>
    <w:p w:rsidR="00973AC2" w:rsidRDefault="00AA096D" w:rsidP="00C11062">
      <w:pPr>
        <w:spacing w:after="0" w:line="240" w:lineRule="auto"/>
      </w:pPr>
      <w:r>
        <w:t xml:space="preserve">The </w:t>
      </w:r>
      <w:proofErr w:type="spellStart"/>
      <w:r w:rsidR="00C00D9A">
        <w:t>Spider</w:t>
      </w:r>
      <w:r w:rsidR="00C11062">
        <w:t>Truss</w:t>
      </w:r>
      <w:proofErr w:type="spellEnd"/>
      <w:r w:rsidR="00C11062">
        <w:t xml:space="preserve"> </w:t>
      </w:r>
      <w:r w:rsidR="00973AC2">
        <w:t>S</w:t>
      </w:r>
      <w:r w:rsidR="00C11062">
        <w:t>ystem</w:t>
      </w:r>
      <w:r w:rsidR="004239DA">
        <w:t>s</w:t>
      </w:r>
      <w:r w:rsidR="00C11062">
        <w:t xml:space="preserve"> </w:t>
      </w:r>
      <w:r w:rsidR="004239DA">
        <w:t>can vary but are t</w:t>
      </w:r>
      <w:r w:rsidR="00973AC2">
        <w:t>ypically</w:t>
      </w:r>
      <w:r w:rsidR="001419F1">
        <w:t xml:space="preserve"> </w:t>
      </w:r>
      <w:r w:rsidR="004239DA">
        <w:t>characterised by the number of connections at each end of the truss, and the number or spars to support the spider fittings, for example;</w:t>
      </w:r>
    </w:p>
    <w:p w:rsidR="004239DA" w:rsidRDefault="00734764" w:rsidP="00973AC2">
      <w:pPr>
        <w:spacing w:after="0" w:line="240" w:lineRule="auto"/>
        <w:ind w:firstLine="720"/>
      </w:pPr>
      <w:r>
        <w:t xml:space="preserve">V Truss - </w:t>
      </w:r>
      <w:r w:rsidR="004239DA">
        <w:t xml:space="preserve">Single connection – 1 </w:t>
      </w:r>
      <w:r>
        <w:t xml:space="preserve">or more </w:t>
      </w:r>
      <w:r w:rsidR="004239DA">
        <w:t>spar</w:t>
      </w:r>
      <w:r>
        <w:t>s</w:t>
      </w:r>
      <w:r w:rsidR="004239DA">
        <w:t xml:space="preserve"> </w:t>
      </w:r>
    </w:p>
    <w:p w:rsidR="001419F1" w:rsidRDefault="00734764" w:rsidP="00734764">
      <w:pPr>
        <w:spacing w:after="0" w:line="240" w:lineRule="auto"/>
        <w:ind w:firstLine="720"/>
      </w:pPr>
      <w:r>
        <w:t xml:space="preserve">X Truss – double connection – 1 or more spars </w:t>
      </w:r>
      <w:r w:rsidR="004239DA">
        <w:t xml:space="preserve"> </w:t>
      </w:r>
    </w:p>
    <w:p w:rsidR="001419F1" w:rsidRDefault="001419F1" w:rsidP="00973AC2">
      <w:pPr>
        <w:spacing w:after="0" w:line="240" w:lineRule="auto"/>
        <w:ind w:firstLine="720"/>
      </w:pPr>
    </w:p>
    <w:p w:rsidR="00C00D9A" w:rsidRDefault="001419F1" w:rsidP="00372DA5">
      <w:pPr>
        <w:spacing w:after="0" w:line="240" w:lineRule="auto"/>
      </w:pPr>
      <w:r>
        <w:t xml:space="preserve">Connection to the truss is </w:t>
      </w:r>
      <w:r w:rsidR="00734764">
        <w:t xml:space="preserve">via </w:t>
      </w:r>
      <w:proofErr w:type="gramStart"/>
      <w:r w:rsidR="004239DA">
        <w:t>a</w:t>
      </w:r>
      <w:proofErr w:type="gramEnd"/>
      <w:r w:rsidR="004239DA">
        <w:t xml:space="preserve"> </w:t>
      </w:r>
      <w:proofErr w:type="spellStart"/>
      <w:r w:rsidR="00C11062">
        <w:t>Austvision</w:t>
      </w:r>
      <w:proofErr w:type="spellEnd"/>
      <w:r w:rsidR="00C11062">
        <w:t xml:space="preserve"> 446 series heavy duty spider fitting</w:t>
      </w:r>
      <w:r>
        <w:t xml:space="preserve">, and glass fittings </w:t>
      </w:r>
      <w:bookmarkStart w:id="0" w:name="_GoBack"/>
      <w:bookmarkEnd w:id="0"/>
      <w:r w:rsidR="00C00D9A">
        <w:t xml:space="preserve">can be </w:t>
      </w:r>
      <w:r w:rsidR="00F046E3">
        <w:t xml:space="preserve">countersunk, disc or swivel </w:t>
      </w:r>
      <w:r w:rsidR="00C00D9A">
        <w:t xml:space="preserve">to suit the application and glass thickness </w:t>
      </w:r>
    </w:p>
    <w:p w:rsidR="00866F35" w:rsidRDefault="00866F35" w:rsidP="00372DA5">
      <w:pPr>
        <w:spacing w:after="0" w:line="240" w:lineRule="auto"/>
      </w:pPr>
    </w:p>
    <w:p w:rsidR="0096308F" w:rsidRPr="0096308F" w:rsidRDefault="0096308F" w:rsidP="00372DA5">
      <w:pPr>
        <w:spacing w:after="0" w:line="240" w:lineRule="auto"/>
        <w:rPr>
          <w:u w:val="single"/>
        </w:rPr>
      </w:pPr>
      <w:r>
        <w:rPr>
          <w:u w:val="single"/>
        </w:rPr>
        <w:t xml:space="preserve">Material and </w:t>
      </w:r>
      <w:r w:rsidRPr="0096308F">
        <w:rPr>
          <w:u w:val="single"/>
        </w:rPr>
        <w:t>Finish</w:t>
      </w:r>
    </w:p>
    <w:p w:rsidR="00C11062" w:rsidRDefault="00C11062" w:rsidP="00372DA5">
      <w:pPr>
        <w:spacing w:after="0" w:line="240" w:lineRule="auto"/>
      </w:pPr>
      <w:proofErr w:type="gramStart"/>
      <w:r>
        <w:t>A combination of machine</w:t>
      </w:r>
      <w:r w:rsidR="001419F1">
        <w:t>d</w:t>
      </w:r>
      <w:r>
        <w:t xml:space="preserve"> and cast components are</w:t>
      </w:r>
      <w:proofErr w:type="gramEnd"/>
      <w:r>
        <w:t xml:space="preserve"> </w:t>
      </w:r>
      <w:r w:rsidR="001419F1">
        <w:t>used</w:t>
      </w:r>
      <w:r>
        <w:t xml:space="preserve"> with the </w:t>
      </w:r>
      <w:proofErr w:type="spellStart"/>
      <w:r>
        <w:t>SpiderTruss</w:t>
      </w:r>
      <w:proofErr w:type="spellEnd"/>
      <w:r>
        <w:t xml:space="preserve"> system. </w:t>
      </w:r>
    </w:p>
    <w:p w:rsidR="00C11062" w:rsidRDefault="00C11062" w:rsidP="00372DA5">
      <w:pPr>
        <w:spacing w:after="0" w:line="240" w:lineRule="auto"/>
      </w:pPr>
      <w:r>
        <w:t xml:space="preserve">All spider fittings </w:t>
      </w:r>
      <w:r w:rsidR="001419F1">
        <w:t>are</w:t>
      </w:r>
      <w:r w:rsidR="00734764">
        <w:t xml:space="preserve"> </w:t>
      </w:r>
      <w:proofErr w:type="gramStart"/>
      <w:r>
        <w:t>316</w:t>
      </w:r>
      <w:r w:rsidR="00734764">
        <w:t xml:space="preserve"> marine </w:t>
      </w:r>
      <w:r w:rsidR="001419F1">
        <w:t>g</w:t>
      </w:r>
      <w:r>
        <w:t xml:space="preserve">rade satin </w:t>
      </w:r>
      <w:r w:rsidR="00734764">
        <w:t>stainless steel, available in satin or polished finish</w:t>
      </w:r>
      <w:proofErr w:type="gramEnd"/>
    </w:p>
    <w:p w:rsidR="00C11062" w:rsidRDefault="00C11062" w:rsidP="00372DA5">
      <w:pPr>
        <w:spacing w:after="0" w:line="240" w:lineRule="auto"/>
      </w:pPr>
      <w:r>
        <w:t>All tension</w:t>
      </w:r>
      <w:r w:rsidR="004239DA">
        <w:t xml:space="preserve"> rods </w:t>
      </w:r>
      <w:r w:rsidR="001419F1">
        <w:t>are</w:t>
      </w:r>
      <w:r w:rsidR="004A1DAC">
        <w:t xml:space="preserve"> </w:t>
      </w:r>
      <w:r>
        <w:t xml:space="preserve">2205 Duplex Grade stainless steel </w:t>
      </w:r>
      <w:r w:rsidR="00734764">
        <w:t xml:space="preserve">in satin </w:t>
      </w:r>
      <w:r>
        <w:t>finish.</w:t>
      </w:r>
    </w:p>
    <w:p w:rsidR="00C11062" w:rsidRDefault="00C11062" w:rsidP="00372DA5">
      <w:pPr>
        <w:spacing w:after="0" w:line="240" w:lineRule="auto"/>
      </w:pPr>
      <w:r>
        <w:t>All fork ends and nod</w:t>
      </w:r>
      <w:r w:rsidR="001419F1">
        <w:t>es</w:t>
      </w:r>
      <w:r>
        <w:t xml:space="preserve"> junctions shall be 329 Grade hardened stainless steel </w:t>
      </w:r>
      <w:r w:rsidR="00734764">
        <w:t xml:space="preserve">in satin </w:t>
      </w:r>
      <w:r>
        <w:t>finish.</w:t>
      </w:r>
    </w:p>
    <w:p w:rsidR="00536B39" w:rsidRDefault="00536B39" w:rsidP="00372DA5">
      <w:pPr>
        <w:spacing w:after="0" w:line="240" w:lineRule="auto"/>
      </w:pPr>
    </w:p>
    <w:p w:rsidR="0096308F" w:rsidRPr="00D461C5" w:rsidRDefault="0096308F" w:rsidP="00372DA5">
      <w:pPr>
        <w:spacing w:after="0" w:line="240" w:lineRule="auto"/>
        <w:rPr>
          <w:u w:val="single"/>
        </w:rPr>
      </w:pPr>
      <w:r w:rsidRPr="00D461C5">
        <w:rPr>
          <w:u w:val="single"/>
        </w:rPr>
        <w:t>Installation</w:t>
      </w:r>
    </w:p>
    <w:p w:rsidR="0096308F" w:rsidRDefault="0096308F" w:rsidP="00372DA5">
      <w:pPr>
        <w:spacing w:after="0" w:line="240" w:lineRule="auto"/>
      </w:pPr>
      <w:r>
        <w:t xml:space="preserve">The </w:t>
      </w:r>
      <w:proofErr w:type="spellStart"/>
      <w:r w:rsidR="00C00D9A">
        <w:t>Spider</w:t>
      </w:r>
      <w:r w:rsidR="001419F1">
        <w:t>Truss</w:t>
      </w:r>
      <w:proofErr w:type="spellEnd"/>
      <w:r w:rsidR="001419F1">
        <w:t xml:space="preserve"> System</w:t>
      </w:r>
      <w:r w:rsidR="000A0356">
        <w:t xml:space="preserve"> </w:t>
      </w:r>
      <w:r w:rsidR="00DF2C5C">
        <w:t xml:space="preserve">can be used </w:t>
      </w:r>
      <w:r>
        <w:t xml:space="preserve">with Metro </w:t>
      </w:r>
      <w:proofErr w:type="spellStart"/>
      <w:r>
        <w:t>GlassTech</w:t>
      </w:r>
      <w:proofErr w:type="spellEnd"/>
      <w:r>
        <w:t xml:space="preserve"> </w:t>
      </w:r>
      <w:proofErr w:type="spellStart"/>
      <w:r>
        <w:t>TempaFloat</w:t>
      </w:r>
      <w:proofErr w:type="spellEnd"/>
      <w:r>
        <w:t xml:space="preserve">, </w:t>
      </w:r>
      <w:proofErr w:type="spellStart"/>
      <w:r>
        <w:t>TempaSoak</w:t>
      </w:r>
      <w:proofErr w:type="spellEnd"/>
      <w:r>
        <w:t xml:space="preserve">, </w:t>
      </w:r>
      <w:proofErr w:type="spellStart"/>
      <w:r>
        <w:t>TempaScreen</w:t>
      </w:r>
      <w:proofErr w:type="spellEnd"/>
      <w:r>
        <w:t xml:space="preserve"> or </w:t>
      </w:r>
      <w:proofErr w:type="spellStart"/>
      <w:r>
        <w:t>TempaPrint</w:t>
      </w:r>
      <w:proofErr w:type="spellEnd"/>
      <w:r>
        <w:t xml:space="preserve"> Toughened Safety Glass (TSG) or </w:t>
      </w:r>
      <w:proofErr w:type="spellStart"/>
      <w:r>
        <w:t>SafeLite</w:t>
      </w:r>
      <w:proofErr w:type="spellEnd"/>
      <w:r>
        <w:t xml:space="preserve"> Toughened Laminated Safety Glass (TLSG)</w:t>
      </w:r>
    </w:p>
    <w:p w:rsidR="0096308F" w:rsidRDefault="0096308F" w:rsidP="00372DA5">
      <w:pPr>
        <w:spacing w:after="0" w:line="240" w:lineRule="auto"/>
      </w:pPr>
    </w:p>
    <w:p w:rsidR="00147D2A" w:rsidRPr="00EA66AD" w:rsidRDefault="00147D2A" w:rsidP="00372DA5">
      <w:pPr>
        <w:spacing w:after="0" w:line="240" w:lineRule="auto"/>
        <w:rPr>
          <w:u w:val="single"/>
        </w:rPr>
      </w:pPr>
      <w:r w:rsidRPr="00EA66AD">
        <w:rPr>
          <w:u w:val="single"/>
        </w:rPr>
        <w:t>Benefits</w:t>
      </w:r>
    </w:p>
    <w:p w:rsidR="001419F1" w:rsidRDefault="001419F1" w:rsidP="00EA66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Modern mechanical design with cast components </w:t>
      </w:r>
    </w:p>
    <w:p w:rsidR="00147D2A" w:rsidRDefault="00536B39" w:rsidP="00EA66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Suitable for </w:t>
      </w:r>
      <w:r w:rsidR="004239DA">
        <w:t>10</w:t>
      </w:r>
      <w:r>
        <w:t xml:space="preserve">mm to </w:t>
      </w:r>
      <w:r w:rsidR="00734764">
        <w:t>19</w:t>
      </w:r>
      <w:r>
        <w:t xml:space="preserve">mm TSG </w:t>
      </w:r>
    </w:p>
    <w:p w:rsidR="001419F1" w:rsidRDefault="001419F1" w:rsidP="00EA66AD">
      <w:pPr>
        <w:pStyle w:val="ListParagraph"/>
        <w:numPr>
          <w:ilvl w:val="0"/>
          <w:numId w:val="1"/>
        </w:numPr>
        <w:spacing w:after="0" w:line="240" w:lineRule="auto"/>
      </w:pPr>
      <w:r>
        <w:t>Suitable for 1</w:t>
      </w:r>
      <w:r w:rsidR="004239DA">
        <w:t>1.5</w:t>
      </w:r>
      <w:r w:rsidR="00734764">
        <w:t>mm</w:t>
      </w:r>
      <w:r w:rsidR="004239DA">
        <w:t xml:space="preserve"> </w:t>
      </w:r>
      <w:r>
        <w:t xml:space="preserve">to </w:t>
      </w:r>
      <w:r w:rsidR="004239DA">
        <w:t>2</w:t>
      </w:r>
      <w:r w:rsidR="00734764">
        <w:t>2mm</w:t>
      </w:r>
      <w:r w:rsidR="004239DA">
        <w:t xml:space="preserve"> </w:t>
      </w:r>
      <w:r>
        <w:t xml:space="preserve">TLSG </w:t>
      </w:r>
    </w:p>
    <w:p w:rsidR="00866F35" w:rsidRDefault="00866F35" w:rsidP="009F10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 be used with </w:t>
      </w:r>
      <w:r w:rsidR="00FD55C3">
        <w:t>p</w:t>
      </w:r>
      <w:r>
        <w:t>oint fixed IGUs</w:t>
      </w:r>
      <w:r w:rsidR="004E20C0">
        <w:t>, up to maximum 42mm thick</w:t>
      </w:r>
    </w:p>
    <w:p w:rsidR="00EA66AD" w:rsidRDefault="00EA66AD" w:rsidP="00EA66AD">
      <w:pPr>
        <w:pStyle w:val="ListParagraph"/>
        <w:numPr>
          <w:ilvl w:val="0"/>
          <w:numId w:val="1"/>
        </w:numPr>
        <w:spacing w:after="0" w:line="240" w:lineRule="auto"/>
      </w:pPr>
      <w:r>
        <w:t>Good corrosion resistance</w:t>
      </w:r>
    </w:p>
    <w:p w:rsidR="001419F1" w:rsidRDefault="001419F1" w:rsidP="00EA66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High strength  </w:t>
      </w:r>
    </w:p>
    <w:p w:rsidR="004239DA" w:rsidRDefault="004239DA" w:rsidP="00372DA5">
      <w:pPr>
        <w:spacing w:after="0" w:line="240" w:lineRule="auto"/>
        <w:rPr>
          <w:u w:val="single"/>
        </w:rPr>
      </w:pPr>
    </w:p>
    <w:p w:rsidR="0096308F" w:rsidRPr="0096308F" w:rsidRDefault="0096308F" w:rsidP="00372DA5">
      <w:pPr>
        <w:spacing w:after="0" w:line="240" w:lineRule="auto"/>
        <w:rPr>
          <w:u w:val="single"/>
        </w:rPr>
      </w:pPr>
      <w:r w:rsidRPr="0096308F">
        <w:rPr>
          <w:u w:val="single"/>
        </w:rPr>
        <w:t>Compliance</w:t>
      </w:r>
    </w:p>
    <w:p w:rsidR="00966A93" w:rsidRDefault="004C02CA" w:rsidP="00372DA5">
      <w:pPr>
        <w:spacing w:after="0" w:line="240" w:lineRule="auto"/>
      </w:pPr>
      <w:r>
        <w:t xml:space="preserve">The </w:t>
      </w:r>
      <w:r w:rsidR="00C00D9A">
        <w:t>Spider</w:t>
      </w:r>
      <w:r w:rsidR="00751798">
        <w:t>Truss</w:t>
      </w:r>
      <w:r w:rsidR="00FD55C3">
        <w:t xml:space="preserve"> </w:t>
      </w:r>
      <w:r w:rsidR="00966A93">
        <w:t xml:space="preserve">is specifically designed </w:t>
      </w:r>
      <w:r w:rsidR="004E20C0">
        <w:t>on a project to project basis depending</w:t>
      </w:r>
      <w:r w:rsidR="00966A93">
        <w:t xml:space="preserve"> on the design loads for the project.</w:t>
      </w:r>
      <w:r w:rsidR="00DF2C5C">
        <w:t xml:space="preserve"> </w:t>
      </w:r>
    </w:p>
    <w:p w:rsidR="00DC4403" w:rsidRDefault="00DC4403" w:rsidP="00372DA5">
      <w:pPr>
        <w:spacing w:after="0" w:line="240" w:lineRule="auto"/>
      </w:pPr>
    </w:p>
    <w:p w:rsidR="004C02CA" w:rsidRDefault="004C02CA" w:rsidP="00372DA5">
      <w:pPr>
        <w:spacing w:after="0" w:line="240" w:lineRule="auto"/>
      </w:pPr>
    </w:p>
    <w:p w:rsidR="00966A93" w:rsidRDefault="003A3326" w:rsidP="00372DA5">
      <w:pPr>
        <w:spacing w:after="0" w:line="240" w:lineRule="auto"/>
      </w:pPr>
      <w:r>
        <w:rPr>
          <w:noProof/>
          <w:lang w:val="en-US" w:eastAsia="en-US"/>
        </w:rPr>
        <w:drawing>
          <wp:inline distT="0" distB="0" distL="0" distR="0">
            <wp:extent cx="5731510" cy="382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3-B7X1654-0037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3BF9" w:rsidRDefault="00C13BF9" w:rsidP="00372DA5">
      <w:pPr>
        <w:spacing w:after="0" w:line="240" w:lineRule="auto"/>
      </w:pPr>
    </w:p>
    <w:sectPr w:rsidR="00C13BF9" w:rsidSect="001F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9" w:rsidRDefault="00955009" w:rsidP="001F10AF">
      <w:pPr>
        <w:spacing w:after="0" w:line="240" w:lineRule="auto"/>
      </w:pPr>
      <w:r>
        <w:separator/>
      </w:r>
    </w:p>
  </w:endnote>
  <w:endnote w:type="continuationSeparator" w:id="0">
    <w:p w:rsidR="00955009" w:rsidRDefault="00955009" w:rsidP="001F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 w:rsidP="001F10AF">
    <w:pPr>
      <w:pStyle w:val="Footer"/>
      <w:tabs>
        <w:tab w:val="clear" w:pos="9026"/>
        <w:tab w:val="right" w:pos="10490"/>
      </w:tabs>
      <w:ind w:left="-1418" w:right="-1440"/>
    </w:pPr>
    <w:r>
      <w:rPr>
        <w:noProof/>
        <w:lang w:val="en-US" w:eastAsia="en-US"/>
      </w:rPr>
      <w:drawing>
        <wp:inline distT="0" distB="0" distL="0" distR="0">
          <wp:extent cx="7532370" cy="1664865"/>
          <wp:effectExtent l="19050" t="0" r="0" b="0"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14" cy="166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9" w:rsidRDefault="00955009" w:rsidP="001F10AF">
      <w:pPr>
        <w:spacing w:after="0" w:line="240" w:lineRule="auto"/>
      </w:pPr>
      <w:r>
        <w:separator/>
      </w:r>
    </w:p>
  </w:footnote>
  <w:footnote w:type="continuationSeparator" w:id="0">
    <w:p w:rsidR="00955009" w:rsidRDefault="00955009" w:rsidP="001F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 w:rsidP="001F10AF">
    <w:pPr>
      <w:pStyle w:val="Header"/>
      <w:tabs>
        <w:tab w:val="clear" w:pos="9026"/>
        <w:tab w:val="right" w:pos="10490"/>
      </w:tabs>
      <w:ind w:left="-1418" w:right="-1440"/>
    </w:pPr>
    <w:r>
      <w:rPr>
        <w:noProof/>
        <w:lang w:val="en-US" w:eastAsia="en-US"/>
      </w:rPr>
      <w:drawing>
        <wp:inline distT="0" distB="0" distL="0" distR="0">
          <wp:extent cx="7589520" cy="1508519"/>
          <wp:effectExtent l="1905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604" cy="15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0AF" w:rsidRDefault="001F1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AF" w:rsidRDefault="001F1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4A20"/>
    <w:multiLevelType w:val="hybridMultilevel"/>
    <w:tmpl w:val="0338E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0FEE"/>
    <w:rsid w:val="00002D83"/>
    <w:rsid w:val="00091C0A"/>
    <w:rsid w:val="000A0356"/>
    <w:rsid w:val="000D26B8"/>
    <w:rsid w:val="001419F1"/>
    <w:rsid w:val="00147D2A"/>
    <w:rsid w:val="001652C2"/>
    <w:rsid w:val="00187E17"/>
    <w:rsid w:val="00191A40"/>
    <w:rsid w:val="001F10AF"/>
    <w:rsid w:val="00203E8D"/>
    <w:rsid w:val="002B5511"/>
    <w:rsid w:val="00322F8D"/>
    <w:rsid w:val="003238F5"/>
    <w:rsid w:val="00372DA5"/>
    <w:rsid w:val="003730F1"/>
    <w:rsid w:val="003A3326"/>
    <w:rsid w:val="00400980"/>
    <w:rsid w:val="004239DA"/>
    <w:rsid w:val="00481C46"/>
    <w:rsid w:val="004A1DAC"/>
    <w:rsid w:val="004C02CA"/>
    <w:rsid w:val="004E20C0"/>
    <w:rsid w:val="00524064"/>
    <w:rsid w:val="00536B39"/>
    <w:rsid w:val="0057325A"/>
    <w:rsid w:val="005F3443"/>
    <w:rsid w:val="0062132F"/>
    <w:rsid w:val="006D2E2A"/>
    <w:rsid w:val="006F2DD6"/>
    <w:rsid w:val="00721075"/>
    <w:rsid w:val="00734764"/>
    <w:rsid w:val="00751798"/>
    <w:rsid w:val="00760FEE"/>
    <w:rsid w:val="007B3118"/>
    <w:rsid w:val="007F66B8"/>
    <w:rsid w:val="00843487"/>
    <w:rsid w:val="00866F35"/>
    <w:rsid w:val="008B057E"/>
    <w:rsid w:val="008D366C"/>
    <w:rsid w:val="0093530C"/>
    <w:rsid w:val="00955009"/>
    <w:rsid w:val="0096308F"/>
    <w:rsid w:val="00966A93"/>
    <w:rsid w:val="00973AC2"/>
    <w:rsid w:val="009D57BC"/>
    <w:rsid w:val="009F1008"/>
    <w:rsid w:val="00A66044"/>
    <w:rsid w:val="00AA096D"/>
    <w:rsid w:val="00B21CBF"/>
    <w:rsid w:val="00BB78A3"/>
    <w:rsid w:val="00C00D9A"/>
    <w:rsid w:val="00C11062"/>
    <w:rsid w:val="00C13BF9"/>
    <w:rsid w:val="00C40FDA"/>
    <w:rsid w:val="00C445EF"/>
    <w:rsid w:val="00C67E66"/>
    <w:rsid w:val="00D04CB0"/>
    <w:rsid w:val="00D11514"/>
    <w:rsid w:val="00D447E2"/>
    <w:rsid w:val="00D461C5"/>
    <w:rsid w:val="00DC4403"/>
    <w:rsid w:val="00DF2C5C"/>
    <w:rsid w:val="00E34668"/>
    <w:rsid w:val="00EA66AD"/>
    <w:rsid w:val="00EB6069"/>
    <w:rsid w:val="00ED3465"/>
    <w:rsid w:val="00F046E3"/>
    <w:rsid w:val="00F6200C"/>
    <w:rsid w:val="00FD55C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AF"/>
  </w:style>
  <w:style w:type="paragraph" w:styleId="Footer">
    <w:name w:val="footer"/>
    <w:basedOn w:val="Normal"/>
    <w:link w:val="FooterChar"/>
    <w:uiPriority w:val="99"/>
    <w:unhideWhenUsed/>
    <w:rsid w:val="001F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AF"/>
  </w:style>
  <w:style w:type="paragraph" w:styleId="BalloonText">
    <w:name w:val="Balloon Text"/>
    <w:basedOn w:val="Normal"/>
    <w:link w:val="BalloonTextChar"/>
    <w:uiPriority w:val="99"/>
    <w:semiHidden/>
    <w:unhideWhenUsed/>
    <w:rsid w:val="001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AF"/>
  </w:style>
  <w:style w:type="paragraph" w:styleId="Footer">
    <w:name w:val="footer"/>
    <w:basedOn w:val="Normal"/>
    <w:link w:val="FooterChar"/>
    <w:uiPriority w:val="99"/>
    <w:unhideWhenUsed/>
    <w:rsid w:val="001F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AF"/>
  </w:style>
  <w:style w:type="paragraph" w:styleId="BalloonText">
    <w:name w:val="Balloon Text"/>
    <w:basedOn w:val="Normal"/>
    <w:link w:val="BalloonTextChar"/>
    <w:uiPriority w:val="99"/>
    <w:semiHidden/>
    <w:unhideWhenUsed/>
    <w:rsid w:val="001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yan\Desktop\MFG%20Flyers\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148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Glass Assemblies International Pty Ltd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Yan</dc:creator>
  <cp:lastModifiedBy>Allan Sage</cp:lastModifiedBy>
  <cp:revision>15</cp:revision>
  <cp:lastPrinted>2013-10-03T22:09:00Z</cp:lastPrinted>
  <dcterms:created xsi:type="dcterms:W3CDTF">2013-10-03T21:43:00Z</dcterms:created>
  <dcterms:modified xsi:type="dcterms:W3CDTF">2013-11-12T00:38:00Z</dcterms:modified>
</cp:coreProperties>
</file>